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方正大标宋_GBK" w:hAnsi="方正大标宋_GBK" w:eastAsia="方正大标宋_GBK" w:cs="方正大标宋_GBK"/>
          <w:sz w:val="44"/>
          <w:szCs w:val="44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-1196975</wp:posOffset>
            </wp:positionV>
            <wp:extent cx="7590155" cy="10734675"/>
            <wp:effectExtent l="0" t="0" r="10795" b="9525"/>
            <wp:wrapNone/>
            <wp:docPr id="5" name="图片 5" descr="SKM_C754e21022515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KM_C754e2102251509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90155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关于开展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潜山市</w:t>
      </w:r>
      <w:r>
        <w:rPr>
          <w:rFonts w:hint="eastAsia" w:ascii="黑体" w:hAnsi="黑体" w:eastAsia="黑体" w:cs="黑体"/>
          <w:sz w:val="44"/>
          <w:szCs w:val="44"/>
        </w:rPr>
        <w:t>2021年女职工维权行动月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45"/>
          <w:sz w:val="44"/>
          <w:szCs w:val="44"/>
        </w:rPr>
        <w:t>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各乡镇、经开区</w:t>
      </w:r>
      <w:r>
        <w:rPr>
          <w:rFonts w:hint="eastAsia" w:ascii="仿宋_GB2312" w:hAnsi="仿宋_GB2312" w:eastAsia="仿宋_GB2312" w:cs="仿宋_GB2312"/>
          <w:sz w:val="32"/>
          <w:szCs w:val="32"/>
        </w:rPr>
        <w:t>总工会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工会联合会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直属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基层</w:t>
      </w:r>
      <w:r>
        <w:rPr>
          <w:rFonts w:hint="eastAsia" w:ascii="仿宋_GB2312" w:hAnsi="仿宋_GB2312" w:eastAsia="仿宋_GB2312" w:cs="仿宋_GB2312"/>
          <w:sz w:val="32"/>
          <w:szCs w:val="32"/>
        </w:rPr>
        <w:t>工会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省、市</w:t>
      </w:r>
      <w:r>
        <w:rPr>
          <w:rFonts w:hint="eastAsia" w:ascii="仿宋_GB2312" w:hAnsi="仿宋_GB2312" w:eastAsia="仿宋_GB2312" w:cs="仿宋_GB2312"/>
          <w:sz w:val="32"/>
          <w:szCs w:val="32"/>
        </w:rPr>
        <w:t>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工会《关于开展安徽省2021年女职工维权行动月活动的通知》精神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现就我市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开展2021年女职工维权行动月活动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提出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方案，请结合实际组织实施。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一、活动主题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情系女职工 法在你身边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jc w:val="both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二、活动时间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2021年3月1日—31日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三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、活动内容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9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32"/>
          <w:szCs w:val="32"/>
        </w:rPr>
        <w:t>（一）开展普法宣传活动。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以《民法典》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《劳动法》、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《安徽省女职工劳动保护特别规定》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性别平等和女职工权益保护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法律法规为主要内容，结合实际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，通过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线上线下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宣传专栏、</w:t>
      </w:r>
      <w:r>
        <w:rPr>
          <w:rFonts w:hint="eastAsia" w:ascii="仿宋_GB2312" w:hAnsi="仿宋_GB2312" w:eastAsia="仿宋_GB2312" w:cs="仿宋_GB2312"/>
          <w:sz w:val="32"/>
          <w:szCs w:val="32"/>
        </w:rPr>
        <w:t>专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题讲座、巡讲培训、以案释法等形式，推动普法宣传进基层、</w:t>
      </w:r>
      <w:r>
        <w:rPr>
          <w:rFonts w:hint="eastAsia" w:ascii="仿宋_GB2312" w:hAnsi="仿宋_GB2312" w:eastAsia="仿宋_GB2312" w:cs="仿宋_GB2312"/>
          <w:sz w:val="32"/>
          <w:szCs w:val="32"/>
        </w:rPr>
        <w:t>走近职工群众。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今年是</w:t>
      </w:r>
      <w:r>
        <w:rPr>
          <w:rFonts w:hint="eastAsia" w:ascii="仿宋_GB2312" w:hAnsi="仿宋_GB2312" w:eastAsia="仿宋_GB2312" w:cs="仿宋_GB2312"/>
          <w:sz w:val="32"/>
          <w:szCs w:val="32"/>
        </w:rPr>
        <w:t>《安徽省女职工劳动保护特别规定》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颁布实施五周年，要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积极响应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省总工会组织的“情系女职工 法在你身边”全国职工线上法律知识竞赛活动，适时组织广大女职工参与我市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法律知识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讲座、法律咨询日等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落实女职工劳动保护特别规定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工会组织要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《安徽省女职工劳动保护特别规定》各项条款的贯彻实施，</w:t>
      </w:r>
      <w:r>
        <w:rPr>
          <w:rFonts w:hint="eastAsia" w:ascii="仿宋_GB2312" w:hAnsi="仿宋_GB2312" w:eastAsia="仿宋_GB2312" w:cs="仿宋_GB2312"/>
          <w:sz w:val="32"/>
          <w:szCs w:val="32"/>
        </w:rPr>
        <w:t>真正将依法维护女职工合法权益和特殊利益落到实处。要大力推动女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职工专项集体合同的签订和履约工作，落实经期、孕期、</w:t>
      </w:r>
      <w:r>
        <w:rPr>
          <w:rFonts w:hint="eastAsia" w:ascii="仿宋_GB2312" w:hAnsi="仿宋_GB2312" w:eastAsia="仿宋_GB2312" w:cs="仿宋_GB2312"/>
          <w:sz w:val="32"/>
          <w:szCs w:val="32"/>
        </w:rPr>
        <w:t>产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期、哺乳期“四期”保护待遇。要大力开展“女职工关爱行动”，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对单亲、特困、大病致困等女职工和女农民工进行重点帮扶。要精心谋划女职工“阳光家园”建设行动，打造女职工维权公益性品牌。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助推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关爱女性健康活动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”。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工会组织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主动融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入市妇联开展的“关爱女性健康活动”，广泛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开展宣传教育活动，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组织女职工开展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妇科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疾</w:t>
      </w:r>
      <w:r>
        <w:rPr>
          <w:rFonts w:hint="eastAsia" w:ascii="仿宋_GB2312" w:hAnsi="仿宋_GB2312" w:eastAsia="仿宋_GB2312" w:cs="仿宋_GB2312"/>
          <w:sz w:val="32"/>
          <w:szCs w:val="32"/>
        </w:rPr>
        <w:t>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，特别是乳腺癌、宫颈癌疾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病防治等知识的宣传教育，普及健康知识，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开展“两癌”筛查，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实施关爱女性健康保险保障计划，</w:t>
      </w:r>
      <w:r>
        <w:rPr>
          <w:rFonts w:hint="eastAsia" w:ascii="仿宋_GB2312" w:hAnsi="仿宋_GB2312" w:eastAsia="仿宋_GB2312" w:cs="仿宋_GB2312"/>
          <w:sz w:val="32"/>
          <w:szCs w:val="32"/>
        </w:rPr>
        <w:t>引导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女职工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树立健康生活新理念，增强自我保健意识和疾病预防意识。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四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强化责任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各工会组织要主动作为，重视女职工工作，制定</w:t>
      </w:r>
      <w:r>
        <w:rPr>
          <w:rFonts w:hint="eastAsia" w:ascii="仿宋_GB2312" w:hAnsi="仿宋_GB2312" w:eastAsia="仿宋_GB2312" w:cs="仿宋_GB2312"/>
          <w:sz w:val="32"/>
          <w:szCs w:val="32"/>
        </w:rPr>
        <w:t>女职工维权行动月活动方案，细化活动内容，形成工作合力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扩大活动覆盖面和参与率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着力提高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我市女职工维权行动月活动成效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（二）创新活动方式。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结合疫情防控实际，注重运用新媒体平台，以职工群众喜闻乐见的方式，因地制宜开展形式多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样的线上线下活动，不断扩大女职工维权行动月活动的影响力，</w:t>
      </w:r>
      <w:r>
        <w:rPr>
          <w:rFonts w:hint="eastAsia" w:ascii="仿宋_GB2312" w:hAnsi="仿宋_GB2312" w:eastAsia="仿宋_GB2312" w:cs="仿宋_GB2312"/>
          <w:sz w:val="32"/>
          <w:szCs w:val="32"/>
        </w:rPr>
        <w:t>营造全社会关心关注女职工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权益、促进性别平等的良好氛围。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（三）及时报送材料。</w:t>
      </w:r>
      <w:r>
        <w:rPr>
          <w:rFonts w:hint="eastAsia" w:ascii="仿宋_GB2312" w:hAnsi="仿宋_GB2312" w:eastAsia="仿宋_GB2312" w:cs="仿宋_GB2312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各工会组织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认真总结女职工维权行动月活动中的特色亮点和工作成效，于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4月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总结报告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和图片资料报送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市总工会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黄  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8921996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251149915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qq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60" w:firstLineChars="1800"/>
        <w:jc w:val="both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60" w:firstLineChars="1800"/>
        <w:jc w:val="both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潜山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市总工会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2021年2月2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报送：安庆市总工会</w:t>
      </w:r>
    </w:p>
    <w:sectPr>
      <w:footerReference r:id="rId3" w:type="default"/>
      <w:footerReference r:id="rId4" w:type="even"/>
      <w:pgSz w:w="11906" w:h="16838"/>
      <w:pgMar w:top="1701" w:right="1559" w:bottom="1417" w:left="155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10361"/>
    <w:rsid w:val="03006693"/>
    <w:rsid w:val="05F8206D"/>
    <w:rsid w:val="06FE7E40"/>
    <w:rsid w:val="0CD8152F"/>
    <w:rsid w:val="0DAA3361"/>
    <w:rsid w:val="0F925096"/>
    <w:rsid w:val="13836EC2"/>
    <w:rsid w:val="13B17899"/>
    <w:rsid w:val="146139DA"/>
    <w:rsid w:val="17AB4AA7"/>
    <w:rsid w:val="17D06A26"/>
    <w:rsid w:val="1A6269E7"/>
    <w:rsid w:val="1DB34564"/>
    <w:rsid w:val="234A7498"/>
    <w:rsid w:val="24823BF0"/>
    <w:rsid w:val="270F1587"/>
    <w:rsid w:val="27C759C4"/>
    <w:rsid w:val="2BC94721"/>
    <w:rsid w:val="2C4E7F53"/>
    <w:rsid w:val="2D3D173A"/>
    <w:rsid w:val="36FD49DA"/>
    <w:rsid w:val="39BA0B20"/>
    <w:rsid w:val="3A896C5D"/>
    <w:rsid w:val="3BF017CD"/>
    <w:rsid w:val="3F68055E"/>
    <w:rsid w:val="408F5F4C"/>
    <w:rsid w:val="412D2E70"/>
    <w:rsid w:val="431C08FF"/>
    <w:rsid w:val="44AA6687"/>
    <w:rsid w:val="4AEB5C59"/>
    <w:rsid w:val="4F0F2D1A"/>
    <w:rsid w:val="4F134F97"/>
    <w:rsid w:val="523440A0"/>
    <w:rsid w:val="5241422E"/>
    <w:rsid w:val="56CB4942"/>
    <w:rsid w:val="5867522F"/>
    <w:rsid w:val="587F2191"/>
    <w:rsid w:val="59325179"/>
    <w:rsid w:val="5DE40149"/>
    <w:rsid w:val="65845EA3"/>
    <w:rsid w:val="67CE5C69"/>
    <w:rsid w:val="6DF82F54"/>
    <w:rsid w:val="6E610361"/>
    <w:rsid w:val="7485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997</Words>
  <Characters>1031</Characters>
  <Lines>0</Lines>
  <Paragraphs>0</Paragraphs>
  <TotalTime>1</TotalTime>
  <ScaleCrop>false</ScaleCrop>
  <LinksUpToDate>false</LinksUpToDate>
  <CharactersWithSpaces>1067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2021-02-23T09:01:00Z</dcterms:created>
  <dc:creator>Cathy</dc:creator>
  <cp:lastModifiedBy>兔几兔几</cp:lastModifiedBy>
  <cp:lastPrinted>2021-02-26T09:27:00Z</cp:lastPrinted>
  <dcterms:modified xsi:type="dcterms:W3CDTF">2021-02-27T03:41:25Z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1123117448_cloud</vt:lpwstr>
  </property>
</Properties>
</file>